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6" w:type="dxa"/>
        <w:tblLook w:val="01E0" w:firstRow="1" w:lastRow="1" w:firstColumn="1" w:lastColumn="1" w:noHBand="0" w:noVBand="0"/>
      </w:tblPr>
      <w:tblGrid>
        <w:gridCol w:w="2898"/>
        <w:gridCol w:w="20"/>
        <w:gridCol w:w="7988"/>
      </w:tblGrid>
      <w:tr w:rsidR="00467D0D" w:rsidTr="00931C3E">
        <w:tc>
          <w:tcPr>
            <w:tcW w:w="2918" w:type="dxa"/>
            <w:gridSpan w:val="2"/>
            <w:shd w:val="clear" w:color="auto" w:fill="7030A0"/>
          </w:tcPr>
          <w:p w:rsidR="00467D0D" w:rsidRDefault="00467D0D" w:rsidP="00467D0D">
            <w:pPr>
              <w:pStyle w:val="BodyText"/>
            </w:pPr>
          </w:p>
        </w:tc>
        <w:tc>
          <w:tcPr>
            <w:tcW w:w="7988" w:type="dxa"/>
            <w:shd w:val="clear" w:color="auto" w:fill="7030A0"/>
          </w:tcPr>
          <w:p w:rsidR="00467D0D" w:rsidRDefault="00467D0D" w:rsidP="00467D0D">
            <w:pPr>
              <w:pStyle w:val="BodyText"/>
            </w:pPr>
          </w:p>
        </w:tc>
      </w:tr>
      <w:tr w:rsidR="00467D0D" w:rsidTr="00931C3E">
        <w:trPr>
          <w:trHeight w:val="1440"/>
        </w:trPr>
        <w:tc>
          <w:tcPr>
            <w:tcW w:w="2918" w:type="dxa"/>
            <w:gridSpan w:val="2"/>
            <w:vAlign w:val="center"/>
          </w:tcPr>
          <w:p w:rsidR="00467D0D" w:rsidRDefault="00F77866" w:rsidP="00785129">
            <w:pPr>
              <w:pStyle w:val="NewsletterTitle"/>
            </w:pPr>
            <w:r>
              <w:rPr>
                <w:noProof/>
                <w:lang w:val="en-GB" w:eastAsia="en-GB"/>
              </w:rPr>
              <w:drawing>
                <wp:inline distT="0" distB="0" distL="0" distR="0" wp14:anchorId="7096EB20" wp14:editId="68C718D8">
                  <wp:extent cx="1706880" cy="670560"/>
                  <wp:effectExtent l="0" t="0" r="762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670560"/>
                          </a:xfrm>
                          <a:prstGeom prst="rect">
                            <a:avLst/>
                          </a:prstGeom>
                          <a:noFill/>
                          <a:ln>
                            <a:noFill/>
                          </a:ln>
                        </pic:spPr>
                      </pic:pic>
                    </a:graphicData>
                  </a:graphic>
                </wp:inline>
              </w:drawing>
            </w:r>
          </w:p>
        </w:tc>
        <w:tc>
          <w:tcPr>
            <w:tcW w:w="7988" w:type="dxa"/>
            <w:vAlign w:val="center"/>
          </w:tcPr>
          <w:p w:rsidR="00467D0D" w:rsidRPr="00F77866" w:rsidRDefault="00052B93" w:rsidP="00052B93">
            <w:pPr>
              <w:pStyle w:val="NewsletterTitle"/>
              <w:rPr>
                <w:color w:val="5F497A" w:themeColor="accent4" w:themeShade="BF"/>
                <w:sz w:val="144"/>
                <w:szCs w:val="144"/>
              </w:rPr>
            </w:pPr>
            <w:r w:rsidRPr="00F77866">
              <w:rPr>
                <w:color w:val="5F497A" w:themeColor="accent4" w:themeShade="BF"/>
                <w:sz w:val="96"/>
                <w:szCs w:val="96"/>
              </w:rPr>
              <w:t>Newsletter</w:t>
            </w:r>
          </w:p>
        </w:tc>
      </w:tr>
      <w:tr w:rsidR="00467D0D" w:rsidTr="00931C3E">
        <w:tc>
          <w:tcPr>
            <w:tcW w:w="2918" w:type="dxa"/>
            <w:gridSpan w:val="2"/>
            <w:shd w:val="clear" w:color="auto" w:fill="7030A0"/>
          </w:tcPr>
          <w:p w:rsidR="00467D0D" w:rsidRPr="00FB5D8C" w:rsidRDefault="00415F08" w:rsidP="00467D0D">
            <w:pPr>
              <w:pStyle w:val="NewsletterDate"/>
              <w:rPr>
                <w:sz w:val="24"/>
                <w:szCs w:val="24"/>
              </w:rPr>
            </w:pPr>
            <w:r>
              <w:rPr>
                <w:sz w:val="24"/>
                <w:szCs w:val="24"/>
              </w:rPr>
              <w:t>Summer 2017</w:t>
            </w:r>
          </w:p>
        </w:tc>
        <w:tc>
          <w:tcPr>
            <w:tcW w:w="7988" w:type="dxa"/>
            <w:shd w:val="clear" w:color="auto" w:fill="7030A0"/>
          </w:tcPr>
          <w:p w:rsidR="00467D0D" w:rsidRDefault="00467D0D" w:rsidP="00467D0D">
            <w:pPr>
              <w:pStyle w:val="VolumeandIssue"/>
            </w:pPr>
          </w:p>
        </w:tc>
      </w:tr>
      <w:tr w:rsidR="008E395A" w:rsidTr="00931C3E">
        <w:tc>
          <w:tcPr>
            <w:tcW w:w="2918" w:type="dxa"/>
            <w:gridSpan w:val="2"/>
            <w:shd w:val="clear" w:color="auto" w:fill="7030A0"/>
          </w:tcPr>
          <w:p w:rsidR="008E395A" w:rsidRDefault="008E395A" w:rsidP="00785129">
            <w:pPr>
              <w:pStyle w:val="TableofContentsHeading"/>
            </w:pPr>
            <w:r>
              <w:t>In This Issue</w:t>
            </w:r>
          </w:p>
          <w:p w:rsidR="00052B93" w:rsidRDefault="00052B93" w:rsidP="006D4C8A">
            <w:pPr>
              <w:pStyle w:val="TableofContentsEntry"/>
              <w:numPr>
                <w:ilvl w:val="0"/>
                <w:numId w:val="0"/>
              </w:numPr>
              <w:ind w:left="216"/>
            </w:pPr>
          </w:p>
          <w:p w:rsidR="008E395A" w:rsidRDefault="0032752A" w:rsidP="00052B93">
            <w:pPr>
              <w:pStyle w:val="Links"/>
            </w:pPr>
            <w:r>
              <w:t>Wells next the sea Beach Trip</w:t>
            </w:r>
          </w:p>
          <w:p w:rsidR="0032752A" w:rsidRDefault="0032752A" w:rsidP="00052B93">
            <w:pPr>
              <w:pStyle w:val="Links"/>
            </w:pPr>
            <w:r>
              <w:t>Garden News</w:t>
            </w:r>
          </w:p>
          <w:p w:rsidR="0032752A" w:rsidRDefault="0032752A" w:rsidP="00052B93">
            <w:pPr>
              <w:pStyle w:val="Links"/>
            </w:pPr>
            <w:r>
              <w:t>Field to Fork Update</w:t>
            </w:r>
          </w:p>
          <w:p w:rsidR="0032752A" w:rsidRDefault="0032752A" w:rsidP="00052B93">
            <w:pPr>
              <w:pStyle w:val="Links"/>
            </w:pPr>
            <w:r>
              <w:t>13</w:t>
            </w:r>
            <w:r w:rsidRPr="0032752A">
              <w:rPr>
                <w:vertAlign w:val="superscript"/>
              </w:rPr>
              <w:t>th</w:t>
            </w:r>
            <w:r>
              <w:t xml:space="preserve"> International London Eating Disorders Conference</w:t>
            </w:r>
          </w:p>
          <w:p w:rsidR="00431563" w:rsidRDefault="00431563" w:rsidP="00052B93">
            <w:pPr>
              <w:pStyle w:val="Links"/>
            </w:pPr>
            <w:proofErr w:type="spellStart"/>
            <w:r>
              <w:t>Carer</w:t>
            </w:r>
            <w:proofErr w:type="spellEnd"/>
            <w:r>
              <w:t xml:space="preserve"> News</w:t>
            </w:r>
          </w:p>
          <w:p w:rsidR="00E74F9E" w:rsidRDefault="00E74F9E" w:rsidP="00052B93">
            <w:pPr>
              <w:pStyle w:val="Links"/>
            </w:pPr>
            <w:r>
              <w:t>Summer Music Concert</w:t>
            </w:r>
          </w:p>
          <w:p w:rsidR="00E74F9E" w:rsidRDefault="00E74F9E" w:rsidP="00052B93">
            <w:pPr>
              <w:pStyle w:val="Links"/>
            </w:pPr>
            <w:r>
              <w:t>Staff News</w:t>
            </w:r>
          </w:p>
          <w:p w:rsidR="00E74F9E" w:rsidRDefault="00E74F9E" w:rsidP="00052B93">
            <w:pPr>
              <w:pStyle w:val="Links"/>
            </w:pPr>
            <w:r>
              <w:t>Bake Off Contender???</w:t>
            </w:r>
          </w:p>
          <w:p w:rsidR="00B3731F" w:rsidRDefault="00B3731F" w:rsidP="00052B93">
            <w:pPr>
              <w:pStyle w:val="Links"/>
            </w:pPr>
            <w:r>
              <w:t>Multi-Family Therapy/MFT</w:t>
            </w:r>
          </w:p>
          <w:p w:rsidR="00431563" w:rsidRDefault="00431563" w:rsidP="00052B93">
            <w:pPr>
              <w:pStyle w:val="Links"/>
            </w:pPr>
          </w:p>
          <w:p w:rsidR="0032752A" w:rsidRDefault="0032752A" w:rsidP="00052B93">
            <w:pPr>
              <w:pStyle w:val="Links"/>
            </w:pPr>
          </w:p>
          <w:p w:rsidR="0032752A" w:rsidRDefault="0032752A" w:rsidP="00052B93">
            <w:pPr>
              <w:pStyle w:val="Links"/>
            </w:pPr>
          </w:p>
          <w:p w:rsidR="006D4C8A" w:rsidRDefault="006D4C8A" w:rsidP="00785129">
            <w:pPr>
              <w:pStyle w:val="SideBarHeading"/>
            </w:pPr>
          </w:p>
          <w:p w:rsidR="00D753FE" w:rsidRDefault="00D753FE" w:rsidP="00785129">
            <w:pPr>
              <w:pStyle w:val="SideBarHeading"/>
            </w:pPr>
          </w:p>
          <w:p w:rsidR="008E395A" w:rsidRPr="002D08DA" w:rsidRDefault="008E395A" w:rsidP="005E547A">
            <w:pPr>
              <w:pStyle w:val="SideBarHeading"/>
              <w:rPr>
                <w:rStyle w:val="Hyperlink"/>
              </w:rPr>
            </w:pPr>
          </w:p>
        </w:tc>
        <w:tc>
          <w:tcPr>
            <w:tcW w:w="7988" w:type="dxa"/>
          </w:tcPr>
          <w:p w:rsidR="008E395A" w:rsidRDefault="0032752A" w:rsidP="00467D0D">
            <w:pPr>
              <w:pStyle w:val="Heading2"/>
            </w:pPr>
            <w:r>
              <w:t>Wells next-the-s</w:t>
            </w:r>
            <w:r w:rsidR="005B62FC">
              <w:t>ea Beach Trip</w:t>
            </w:r>
          </w:p>
          <w:tbl>
            <w:tblPr>
              <w:tblW w:w="0" w:type="auto"/>
              <w:tblLook w:val="01E0" w:firstRow="1" w:lastRow="1" w:firstColumn="1" w:lastColumn="1" w:noHBand="0" w:noVBand="0"/>
            </w:tblPr>
            <w:tblGrid>
              <w:gridCol w:w="4326"/>
              <w:gridCol w:w="3446"/>
            </w:tblGrid>
            <w:tr w:rsidR="0093052A">
              <w:tc>
                <w:tcPr>
                  <w:tcW w:w="2141" w:type="dxa"/>
                  <w:vAlign w:val="center"/>
                </w:tcPr>
                <w:p w:rsidR="0093052A" w:rsidRDefault="005B62FC" w:rsidP="0093052A">
                  <w:pPr>
                    <w:pStyle w:val="BodyText"/>
                    <w:spacing w:before="60"/>
                    <w:jc w:val="center"/>
                  </w:pPr>
                  <w:r>
                    <w:rPr>
                      <w:noProof/>
                      <w:lang w:val="en-GB" w:eastAsia="en-GB"/>
                    </w:rPr>
                    <w:drawing>
                      <wp:inline distT="0" distB="0" distL="0" distR="0" wp14:anchorId="6D04252E" wp14:editId="531348A6">
                        <wp:extent cx="2606040" cy="2247900"/>
                        <wp:effectExtent l="0" t="0" r="3810" b="0"/>
                        <wp:docPr id="3" name="Picture 3" descr="Image result for samphire retreat beach hut w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mphire retreat beach hut wel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6040" cy="2247900"/>
                                </a:xfrm>
                                <a:prstGeom prst="rect">
                                  <a:avLst/>
                                </a:prstGeom>
                                <a:noFill/>
                                <a:ln>
                                  <a:noFill/>
                                </a:ln>
                              </pic:spPr>
                            </pic:pic>
                          </a:graphicData>
                        </a:graphic>
                      </wp:inline>
                    </w:drawing>
                  </w:r>
                </w:p>
              </w:tc>
              <w:tc>
                <w:tcPr>
                  <w:tcW w:w="5791" w:type="dxa"/>
                </w:tcPr>
                <w:p w:rsidR="005B62FC" w:rsidRDefault="005B62FC" w:rsidP="005B62FC">
                  <w:pPr>
                    <w:rPr>
                      <w:rFonts w:ascii="Arial" w:hAnsi="Arial" w:cs="Arial"/>
                    </w:rPr>
                  </w:pPr>
                  <w:r>
                    <w:rPr>
                      <w:rFonts w:ascii="Arial" w:hAnsi="Arial" w:cs="Arial"/>
                    </w:rPr>
                    <w:t>On Thursday 6</w:t>
                  </w:r>
                  <w:r>
                    <w:rPr>
                      <w:rFonts w:ascii="Arial" w:hAnsi="Arial" w:cs="Arial"/>
                      <w:vertAlign w:val="superscript"/>
                    </w:rPr>
                    <w:t>th</w:t>
                  </w:r>
                  <w:r>
                    <w:rPr>
                      <w:rFonts w:ascii="Arial" w:hAnsi="Arial" w:cs="Arial"/>
                    </w:rPr>
                    <w:t xml:space="preserve"> July 2017, patients (Katie, Chloe, Emily H, Emily G, Juliet, Amy and Ali) and staff from Newmarket house visited Wells next-the-sea beach for the day. We planned to spend time at the beach hut which is hired every year by Penny. We were all very excited for the day out, especially because we had amazing weather as the sun was shining. We arrived at the beach for morning snack, and a few patients chose to have an ice cream from the beach café to cool down. After snack, we all made our way to the beach hut called Samphire Retreat. It was a beautiful blue hut and had lots of facilities inside like a bucket and spade, deck chairs, books to read whilst relaxing and a guestbook for visitors to write in. We all enjoyed a paddle in the sea before lunch, and Katie, Chloe and Emily H spotted a seal swimming round which was very fascinating. It was a very relaxing and peaceful day, and was thoroughly enjoyed by all.</w:t>
                  </w:r>
                </w:p>
                <w:p w:rsidR="00FC1197" w:rsidRDefault="00FC1197" w:rsidP="00DA3DAB">
                  <w:pPr>
                    <w:pStyle w:val="BodyText"/>
                    <w:rPr>
                      <w:rFonts w:ascii="Arial" w:hAnsi="Arial" w:cs="Arial"/>
                    </w:rPr>
                  </w:pPr>
                </w:p>
                <w:p w:rsidR="0032752A" w:rsidRPr="0032752A" w:rsidRDefault="0032752A" w:rsidP="00DA3DAB">
                  <w:pPr>
                    <w:pStyle w:val="BodyText"/>
                    <w:rPr>
                      <w:rFonts w:ascii="Arial" w:hAnsi="Arial" w:cs="Arial"/>
                      <w:i/>
                    </w:rPr>
                  </w:pPr>
                  <w:r w:rsidRPr="0032752A">
                    <w:rPr>
                      <w:rFonts w:ascii="Arial" w:hAnsi="Arial" w:cs="Arial"/>
                      <w:i/>
                    </w:rPr>
                    <w:t>Chloe T</w:t>
                  </w:r>
                </w:p>
                <w:p w:rsidR="00FC1197" w:rsidRDefault="00FC1197" w:rsidP="00DA3DAB">
                  <w:pPr>
                    <w:pStyle w:val="BodyText"/>
                  </w:pPr>
                </w:p>
              </w:tc>
            </w:tr>
          </w:tbl>
          <w:p w:rsidR="008E395A" w:rsidRDefault="007D0813" w:rsidP="00467D0D">
            <w:pPr>
              <w:pStyle w:val="Heading2"/>
            </w:pPr>
            <w:r>
              <w:lastRenderedPageBreak/>
              <w:t>Garden News</w:t>
            </w:r>
          </w:p>
          <w:tbl>
            <w:tblPr>
              <w:tblW w:w="0" w:type="auto"/>
              <w:tblLook w:val="01E0" w:firstRow="1" w:lastRow="1" w:firstColumn="1" w:lastColumn="1" w:noHBand="0" w:noVBand="0"/>
            </w:tblPr>
            <w:tblGrid>
              <w:gridCol w:w="5083"/>
              <w:gridCol w:w="2689"/>
            </w:tblGrid>
            <w:tr w:rsidR="0093052A" w:rsidTr="00411204">
              <w:tc>
                <w:tcPr>
                  <w:tcW w:w="4014" w:type="dxa"/>
                  <w:vAlign w:val="center"/>
                </w:tcPr>
                <w:p w:rsidR="0093052A" w:rsidRDefault="0032752A" w:rsidP="00785129">
                  <w:pPr>
                    <w:pStyle w:val="BodyText"/>
                    <w:spacing w:before="60"/>
                    <w:jc w:val="center"/>
                  </w:pPr>
                  <w:r>
                    <w:rPr>
                      <w:noProof/>
                      <w:lang w:val="en-GB" w:eastAsia="en-GB"/>
                    </w:rPr>
                    <w:drawing>
                      <wp:inline distT="0" distB="0" distL="0" distR="0" wp14:anchorId="229FEB4F" wp14:editId="6C12F90F">
                        <wp:extent cx="3594781" cy="3082236"/>
                        <wp:effectExtent l="8890" t="0" r="0" b="0"/>
                        <wp:docPr id="4" name="Picture 4" descr="C:\Users\Andrea\AppData\Local\Microsoft\Windows\INetCache\Content.Word\IMG_8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INetCache\Content.Word\IMG_896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3593066" cy="3080765"/>
                                </a:xfrm>
                                <a:prstGeom prst="rect">
                                  <a:avLst/>
                                </a:prstGeom>
                                <a:noFill/>
                                <a:ln>
                                  <a:noFill/>
                                </a:ln>
                              </pic:spPr>
                            </pic:pic>
                          </a:graphicData>
                        </a:graphic>
                      </wp:inline>
                    </w:drawing>
                  </w:r>
                </w:p>
                <w:p w:rsidR="000C0BDF" w:rsidRDefault="000C0BDF" w:rsidP="00785129">
                  <w:pPr>
                    <w:pStyle w:val="BodyText"/>
                    <w:spacing w:before="60"/>
                    <w:jc w:val="center"/>
                  </w:pPr>
                  <w:r>
                    <w:t>The new greenhouse was a huge success</w:t>
                  </w:r>
                  <w:r>
                    <w:t xml:space="preserve"> and got our Field to Fork plot off to a good start.  </w:t>
                  </w:r>
                </w:p>
                <w:p w:rsidR="000C0BDF" w:rsidRPr="000C0BDF" w:rsidRDefault="000C0BDF" w:rsidP="000C0BDF">
                  <w:pPr>
                    <w:pStyle w:val="BodyText"/>
                    <w:spacing w:before="60"/>
                    <w:jc w:val="center"/>
                  </w:pPr>
                  <w:r>
                    <w:t xml:space="preserve">We have had a very productive time in the garden this year with a bumper crop of </w:t>
                  </w:r>
                  <w:proofErr w:type="spellStart"/>
                  <w:r>
                    <w:t>courgettes</w:t>
                  </w:r>
                  <w:proofErr w:type="spellEnd"/>
                  <w:r>
                    <w:t xml:space="preserve"> which have been used in a variety of recipes this Summer.</w:t>
                  </w:r>
                </w:p>
              </w:tc>
              <w:tc>
                <w:tcPr>
                  <w:tcW w:w="3736" w:type="dxa"/>
                </w:tcPr>
                <w:p w:rsidR="000301FC" w:rsidRPr="00BA09E6" w:rsidRDefault="00BD6CC4" w:rsidP="007D0813">
                  <w:pPr>
                    <w:rPr>
                      <w:rFonts w:ascii="Arial" w:eastAsiaTheme="minorHAnsi" w:hAnsi="Arial" w:cs="Arial"/>
                      <w:lang w:val="en-GB"/>
                    </w:rPr>
                  </w:pPr>
                  <w:r>
                    <w:rPr>
                      <w:noProof/>
                      <w:lang w:val="en-GB" w:eastAsia="en-GB"/>
                    </w:rPr>
                    <w:drawing>
                      <wp:inline distT="0" distB="0" distL="0" distR="0" wp14:anchorId="2EE9999B" wp14:editId="52B68B07">
                        <wp:extent cx="914400" cy="1219200"/>
                        <wp:effectExtent l="0" t="0" r="0" b="0"/>
                        <wp:docPr id="1" name="Picture 1" descr="cid:3B173636-37F5-4704-B217-39A194CF81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C84592-61E2-4249-9BE0-83238E91495C" descr="cid:3B173636-37F5-4704-B217-39A194CF814C"/>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p>
                <w:p w:rsidR="000301FC" w:rsidRPr="00BA09E6" w:rsidRDefault="00BD6CC4" w:rsidP="000C0BDF">
                  <w:pPr>
                    <w:jc w:val="right"/>
                    <w:rPr>
                      <w:rFonts w:ascii="Arial" w:eastAsiaTheme="minorHAnsi" w:hAnsi="Arial" w:cs="Arial"/>
                      <w:lang w:val="en-GB"/>
                    </w:rPr>
                  </w:pPr>
                  <w:r>
                    <w:rPr>
                      <w:noProof/>
                      <w:lang w:val="en-GB" w:eastAsia="en-GB"/>
                    </w:rPr>
                    <w:drawing>
                      <wp:inline distT="0" distB="0" distL="0" distR="0" wp14:anchorId="40005C77" wp14:editId="68E821A9">
                        <wp:extent cx="868680" cy="1158240"/>
                        <wp:effectExtent l="0" t="0" r="7620" b="3810"/>
                        <wp:docPr id="2" name="Picture 2" descr="cid:6125CEB8-BD09-45A8-AD0B-260E0D51D0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CE3914-05E9-4B1F-ADEC-37AE039FE43B" descr="cid:6125CEB8-BD09-45A8-AD0B-260E0D51D0D7"/>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flipV="1">
                                  <a:off x="0" y="0"/>
                                  <a:ext cx="870925" cy="1161233"/>
                                </a:xfrm>
                                <a:prstGeom prst="rect">
                                  <a:avLst/>
                                </a:prstGeom>
                                <a:noFill/>
                                <a:ln>
                                  <a:noFill/>
                                </a:ln>
                              </pic:spPr>
                            </pic:pic>
                          </a:graphicData>
                        </a:graphic>
                      </wp:inline>
                    </w:drawing>
                  </w:r>
                </w:p>
                <w:p w:rsidR="00A61CAE" w:rsidRPr="00BA09E6" w:rsidRDefault="000C0BDF" w:rsidP="007D0813">
                  <w:pPr>
                    <w:rPr>
                      <w:rFonts w:ascii="Arial" w:eastAsiaTheme="minorHAnsi" w:hAnsi="Arial" w:cs="Arial"/>
                      <w:lang w:val="en-GB"/>
                    </w:rPr>
                  </w:pPr>
                  <w:r>
                    <w:rPr>
                      <w:noProof/>
                      <w:lang w:val="en-GB" w:eastAsia="en-GB"/>
                    </w:rPr>
                    <w:drawing>
                      <wp:inline distT="0" distB="0" distL="0" distR="0" wp14:anchorId="2C47E5D3" wp14:editId="5D489ABB">
                        <wp:extent cx="998220" cy="654268"/>
                        <wp:effectExtent l="0" t="0" r="0" b="0"/>
                        <wp:docPr id="6" name="Picture 6" descr="cid:5C687EC4-9EC9-426E-AF74-67184E32FD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C1E74B-B9BD-4C62-A1E9-3EE48BE398EB" descr="cid:5C687EC4-9EC9-426E-AF74-67184E32FDDF"/>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98220" cy="654268"/>
                                </a:xfrm>
                                <a:prstGeom prst="rect">
                                  <a:avLst/>
                                </a:prstGeom>
                                <a:noFill/>
                                <a:ln>
                                  <a:noFill/>
                                </a:ln>
                              </pic:spPr>
                            </pic:pic>
                          </a:graphicData>
                        </a:graphic>
                      </wp:inline>
                    </w:drawing>
                  </w:r>
                </w:p>
                <w:p w:rsidR="00A61CAE" w:rsidRPr="00BA09E6" w:rsidRDefault="000C0BDF" w:rsidP="000C0BDF">
                  <w:pPr>
                    <w:jc w:val="right"/>
                    <w:rPr>
                      <w:rFonts w:ascii="Arial" w:eastAsiaTheme="minorHAnsi" w:hAnsi="Arial" w:cs="Arial"/>
                      <w:lang w:val="en-GB"/>
                    </w:rPr>
                  </w:pPr>
                  <w:r>
                    <w:rPr>
                      <w:noProof/>
                      <w:lang w:val="en-GB" w:eastAsia="en-GB"/>
                    </w:rPr>
                    <w:drawing>
                      <wp:inline distT="0" distB="0" distL="0" distR="0" wp14:anchorId="1DAAD0D5" wp14:editId="3D1A2EB5">
                        <wp:extent cx="929640" cy="1239520"/>
                        <wp:effectExtent l="0" t="0" r="3810" b="0"/>
                        <wp:docPr id="8" name="Picture 8" descr="cid:79CF6D16-82FD-48D6-8AED-F15373BCF5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DAD319-C0F1-4D87-81F6-FB7E32AE24E0" descr="cid:79CF6D16-82FD-48D6-8AED-F15373BCF51B"/>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931280" cy="1241706"/>
                                </a:xfrm>
                                <a:prstGeom prst="rect">
                                  <a:avLst/>
                                </a:prstGeom>
                                <a:noFill/>
                                <a:ln>
                                  <a:noFill/>
                                </a:ln>
                              </pic:spPr>
                            </pic:pic>
                          </a:graphicData>
                        </a:graphic>
                      </wp:inline>
                    </w:drawing>
                  </w:r>
                </w:p>
                <w:p w:rsidR="000C0BDF" w:rsidRPr="000C0BDF" w:rsidRDefault="000C0BDF" w:rsidP="000C0BDF">
                  <w:pPr>
                    <w:jc w:val="right"/>
                    <w:rPr>
                      <w:rFonts w:ascii="Arial" w:eastAsiaTheme="minorHAnsi" w:hAnsi="Arial" w:cs="Arial"/>
                      <w:i/>
                      <w:sz w:val="18"/>
                      <w:szCs w:val="18"/>
                      <w:lang w:val="en-GB"/>
                    </w:rPr>
                  </w:pPr>
                  <w:r w:rsidRPr="000C0BDF">
                    <w:rPr>
                      <w:rFonts w:ascii="Arial" w:eastAsiaTheme="minorHAnsi" w:hAnsi="Arial" w:cs="Arial"/>
                      <w:i/>
                      <w:sz w:val="18"/>
                      <w:szCs w:val="18"/>
                      <w:lang w:val="en-GB"/>
                    </w:rPr>
                    <w:t>Photos by Ella T</w:t>
                  </w:r>
                </w:p>
                <w:p w:rsidR="0093052A" w:rsidRPr="000C0BDF" w:rsidRDefault="0093052A" w:rsidP="000C0BDF">
                  <w:pPr>
                    <w:jc w:val="right"/>
                    <w:rPr>
                      <w:rFonts w:ascii="Arial" w:eastAsiaTheme="minorHAnsi" w:hAnsi="Arial" w:cs="Arial"/>
                      <w:lang w:val="en-GB"/>
                    </w:rPr>
                  </w:pPr>
                </w:p>
              </w:tc>
            </w:tr>
          </w:tbl>
          <w:p w:rsidR="00BA09E6" w:rsidRDefault="00B75C7B" w:rsidP="00BA09E6">
            <w:pPr>
              <w:pStyle w:val="Heading2"/>
              <w:rPr>
                <w:rFonts w:ascii="Arial" w:hAnsi="Arial"/>
                <w:color w:val="545454"/>
                <w:shd w:val="clear" w:color="auto" w:fill="FFFFFF"/>
              </w:rPr>
            </w:pPr>
            <w:r>
              <w:t>13</w:t>
            </w:r>
            <w:r w:rsidRPr="00B75C7B">
              <w:rPr>
                <w:vertAlign w:val="superscript"/>
              </w:rPr>
              <w:t>th</w:t>
            </w:r>
            <w:r>
              <w:t xml:space="preserve"> International London Eating Disorders </w:t>
            </w:r>
            <w:r w:rsidR="00BA09E6">
              <w:t xml:space="preserve">Conference 2017 </w:t>
            </w:r>
          </w:p>
          <w:p w:rsidR="00B75C7B" w:rsidRDefault="00B75C7B" w:rsidP="00B75C7B"/>
          <w:p w:rsidR="00B75C7B" w:rsidRPr="00931C3E" w:rsidRDefault="0032752A" w:rsidP="00B75C7B">
            <w:pPr>
              <w:rPr>
                <w:rFonts w:ascii="Arial" w:hAnsi="Arial" w:cs="Arial"/>
              </w:rPr>
            </w:pPr>
            <w:r>
              <w:rPr>
                <w:rFonts w:ascii="Arial" w:hAnsi="Arial" w:cs="Arial"/>
              </w:rPr>
              <w:t>Our workshop</w:t>
            </w:r>
            <w:r w:rsidR="00B75C7B" w:rsidRPr="00931C3E">
              <w:rPr>
                <w:rFonts w:ascii="Arial" w:hAnsi="Arial" w:cs="Arial"/>
              </w:rPr>
              <w:t xml:space="preserve"> “Exploring the socio-cultural in eating disorder treatment: Advances, Possibilities, Challenges"</w:t>
            </w:r>
            <w:r w:rsidR="00931C3E">
              <w:rPr>
                <w:rFonts w:ascii="Arial" w:hAnsi="Arial" w:cs="Arial"/>
              </w:rPr>
              <w:t xml:space="preserve">, at </w:t>
            </w:r>
            <w:r w:rsidR="00931C3E" w:rsidRPr="00931C3E">
              <w:rPr>
                <w:rFonts w:ascii="Arial" w:hAnsi="Arial" w:cs="Arial"/>
              </w:rPr>
              <w:t>the 13</w:t>
            </w:r>
            <w:r w:rsidR="00931C3E" w:rsidRPr="00931C3E">
              <w:rPr>
                <w:rFonts w:ascii="Arial" w:hAnsi="Arial" w:cs="Arial"/>
                <w:vertAlign w:val="superscript"/>
              </w:rPr>
              <w:t>th</w:t>
            </w:r>
            <w:r w:rsidR="00931C3E" w:rsidRPr="00931C3E">
              <w:rPr>
                <w:rFonts w:ascii="Arial" w:hAnsi="Arial" w:cs="Arial"/>
              </w:rPr>
              <w:t xml:space="preserve"> International Conference </w:t>
            </w:r>
            <w:r w:rsidR="00931C3E">
              <w:rPr>
                <w:rFonts w:ascii="Arial" w:hAnsi="Arial" w:cs="Arial"/>
              </w:rPr>
              <w:t xml:space="preserve">in March </w:t>
            </w:r>
            <w:r>
              <w:rPr>
                <w:rFonts w:ascii="Arial" w:hAnsi="Arial" w:cs="Arial"/>
              </w:rPr>
              <w:t>this year was well received.  We are looking forward to presenting again at the Beat Conference to be held in London next year.</w:t>
            </w:r>
          </w:p>
          <w:p w:rsidR="00BA09E6" w:rsidRDefault="00431563" w:rsidP="00BA09E6">
            <w:pPr>
              <w:pStyle w:val="Heading2"/>
            </w:pPr>
            <w:proofErr w:type="spellStart"/>
            <w:r>
              <w:t>Carer</w:t>
            </w:r>
            <w:proofErr w:type="spellEnd"/>
            <w:r>
              <w:t xml:space="preserve"> News</w:t>
            </w:r>
          </w:p>
          <w:p w:rsidR="00B3731F" w:rsidRPr="00B3731F" w:rsidRDefault="00B3731F" w:rsidP="00B3731F"/>
          <w:p w:rsidR="000301FC" w:rsidRDefault="00B3731F" w:rsidP="00B3731F">
            <w:pPr>
              <w:rPr>
                <w:rFonts w:ascii="Arial" w:hAnsi="Arial" w:cs="Arial"/>
              </w:rPr>
            </w:pPr>
            <w:r w:rsidRPr="00B3731F">
              <w:rPr>
                <w:rFonts w:ascii="Arial" w:hAnsi="Arial" w:cs="Arial"/>
              </w:rPr>
              <w:t>We continue to hold regular Family/</w:t>
            </w:r>
            <w:proofErr w:type="spellStart"/>
            <w:r w:rsidRPr="00B3731F">
              <w:rPr>
                <w:rFonts w:ascii="Arial" w:hAnsi="Arial" w:cs="Arial"/>
              </w:rPr>
              <w:t>Carer</w:t>
            </w:r>
            <w:proofErr w:type="spellEnd"/>
            <w:r w:rsidRPr="00B3731F">
              <w:rPr>
                <w:rFonts w:ascii="Arial" w:hAnsi="Arial" w:cs="Arial"/>
              </w:rPr>
              <w:t xml:space="preserve"> Support Groups including the Recovery Skills Workshops for Families and </w:t>
            </w:r>
            <w:proofErr w:type="spellStart"/>
            <w:r w:rsidRPr="00B3731F">
              <w:rPr>
                <w:rFonts w:ascii="Arial" w:hAnsi="Arial" w:cs="Arial"/>
              </w:rPr>
              <w:t>Carers</w:t>
            </w:r>
            <w:proofErr w:type="spellEnd"/>
            <w:r w:rsidRPr="00B3731F">
              <w:rPr>
                <w:rFonts w:ascii="Arial" w:hAnsi="Arial" w:cs="Arial"/>
              </w:rPr>
              <w:t>. If you would like any further information about these please contact Julie Dodd, Clinical Care Liaison.</w:t>
            </w:r>
          </w:p>
          <w:p w:rsidR="000C0BDF" w:rsidRDefault="000C0BDF" w:rsidP="006D4C8A">
            <w:pPr>
              <w:pStyle w:val="Heading2"/>
            </w:pPr>
          </w:p>
          <w:p w:rsidR="00C927E0" w:rsidRDefault="00431563" w:rsidP="006D4C8A">
            <w:pPr>
              <w:pStyle w:val="Heading2"/>
            </w:pPr>
            <w:r>
              <w:lastRenderedPageBreak/>
              <w:t>Summer Music Concert</w:t>
            </w:r>
          </w:p>
          <w:p w:rsidR="00046B3D" w:rsidRDefault="00431563" w:rsidP="00411204">
            <w:pPr>
              <w:pStyle w:val="Heading2"/>
              <w:rPr>
                <w:rFonts w:ascii="Arial" w:hAnsi="Arial"/>
                <w:sz w:val="24"/>
                <w:szCs w:val="24"/>
              </w:rPr>
            </w:pPr>
            <w:r w:rsidRPr="00431563">
              <w:rPr>
                <w:rFonts w:ascii="Arial" w:hAnsi="Arial"/>
                <w:noProof/>
                <w:sz w:val="24"/>
                <w:szCs w:val="24"/>
                <w:lang w:val="en-GB" w:eastAsia="en-GB"/>
              </w:rPr>
              <mc:AlternateContent>
                <mc:Choice Requires="wps">
                  <w:drawing>
                    <wp:anchor distT="0" distB="0" distL="114300" distR="114300" simplePos="0" relativeHeight="251659264" behindDoc="0" locked="0" layoutInCell="1" allowOverlap="1" wp14:editId="36B11C9B">
                      <wp:simplePos x="0" y="0"/>
                      <wp:positionH relativeFrom="column">
                        <wp:posOffset>1408430</wp:posOffset>
                      </wp:positionH>
                      <wp:positionV relativeFrom="paragraph">
                        <wp:posOffset>170815</wp:posOffset>
                      </wp:positionV>
                      <wp:extent cx="3329940" cy="6240780"/>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6240780"/>
                              </a:xfrm>
                              <a:prstGeom prst="rect">
                                <a:avLst/>
                              </a:prstGeom>
                              <a:solidFill>
                                <a:srgbClr val="FFFFFF"/>
                              </a:solidFill>
                              <a:ln w="9525">
                                <a:solidFill>
                                  <a:srgbClr val="000000"/>
                                </a:solidFill>
                                <a:miter lim="800000"/>
                                <a:headEnd/>
                                <a:tailEnd/>
                              </a:ln>
                            </wps:spPr>
                            <wps:txbx>
                              <w:txbxContent>
                                <w:p w:rsidR="00431563" w:rsidRDefault="00B3731F">
                                  <w:pPr>
                                    <w:rPr>
                                      <w:rFonts w:ascii="Arial" w:hAnsi="Arial" w:cs="Arial"/>
                                    </w:rPr>
                                  </w:pPr>
                                  <w:r w:rsidRPr="00B3731F">
                                    <w:rPr>
                                      <w:rFonts w:ascii="Arial" w:hAnsi="Arial" w:cs="Arial"/>
                                    </w:rPr>
                                    <w:t xml:space="preserve">On the 22nd June 2017 patients at Newmarket House performed a summer concert in the garden of which staff members, families and friends of patients were all welcomed to. The concert consisted of a variety of music performances accompanied by guitar and other instruments. The program started with patients singing Under the Sea from The Little Mermaid, Feed the Birds from Mary Poppins and </w:t>
                                  </w:r>
                                  <w:proofErr w:type="spellStart"/>
                                  <w:proofErr w:type="gramStart"/>
                                  <w:r w:rsidRPr="00B3731F">
                                    <w:rPr>
                                      <w:rFonts w:ascii="Arial" w:hAnsi="Arial" w:cs="Arial"/>
                                    </w:rPr>
                                    <w:t>a</w:t>
                                  </w:r>
                                  <w:proofErr w:type="spellEnd"/>
                                  <w:proofErr w:type="gramEnd"/>
                                  <w:r w:rsidRPr="00B3731F">
                                    <w:rPr>
                                      <w:rFonts w:ascii="Arial" w:hAnsi="Arial" w:cs="Arial"/>
                                    </w:rPr>
                                    <w:t xml:space="preserve"> instrumental flute solo of another Disney song. Patients then involved the guests </w:t>
                                  </w:r>
                                  <w:r w:rsidR="00BD6CC4">
                                    <w:rPr>
                                      <w:rFonts w:ascii="Arial" w:hAnsi="Arial" w:cs="Arial"/>
                                    </w:rPr>
                                    <w:t>with them joining in</w:t>
                                  </w:r>
                                  <w:r w:rsidRPr="00B3731F">
                                    <w:rPr>
                                      <w:rFonts w:ascii="Arial" w:hAnsi="Arial" w:cs="Arial"/>
                                    </w:rPr>
                                    <w:t xml:space="preserve"> on the song </w:t>
                                  </w:r>
                                  <w:proofErr w:type="gramStart"/>
                                  <w:r w:rsidRPr="00B3731F">
                                    <w:rPr>
                                      <w:rFonts w:ascii="Arial" w:hAnsi="Arial" w:cs="Arial"/>
                                    </w:rPr>
                                    <w:t>Pick</w:t>
                                  </w:r>
                                  <w:proofErr w:type="gramEnd"/>
                                  <w:r w:rsidRPr="00B3731F">
                                    <w:rPr>
                                      <w:rFonts w:ascii="Arial" w:hAnsi="Arial" w:cs="Arial"/>
                                    </w:rPr>
                                    <w:t xml:space="preserve"> a Bale of Cotton, which turned out to be a great success and fun for everyone. The concert then continued with all patie</w:t>
                                  </w:r>
                                  <w:r w:rsidR="00BD6CC4">
                                    <w:rPr>
                                      <w:rFonts w:ascii="Arial" w:hAnsi="Arial" w:cs="Arial"/>
                                    </w:rPr>
                                    <w:t>nts singing Young Woman of Ryde.</w:t>
                                  </w:r>
                                  <w:r w:rsidRPr="00B3731F">
                                    <w:rPr>
                                      <w:rFonts w:ascii="Arial" w:hAnsi="Arial" w:cs="Arial"/>
                                    </w:rPr>
                                    <w:t xml:space="preserve"> </w:t>
                                  </w:r>
                                  <w:r w:rsidR="00BD6CC4">
                                    <w:rPr>
                                      <w:rFonts w:ascii="Arial" w:hAnsi="Arial" w:cs="Arial"/>
                                    </w:rPr>
                                    <w:t>A</w:t>
                                  </w:r>
                                  <w:r w:rsidRPr="00B3731F">
                                    <w:rPr>
                                      <w:rFonts w:ascii="Arial" w:hAnsi="Arial" w:cs="Arial"/>
                                    </w:rPr>
                                    <w:t xml:space="preserve"> solo </w:t>
                                  </w:r>
                                  <w:proofErr w:type="spellStart"/>
                                  <w:r w:rsidRPr="00B3731F">
                                    <w:rPr>
                                      <w:rFonts w:ascii="Arial" w:hAnsi="Arial" w:cs="Arial"/>
                                    </w:rPr>
                                    <w:t>stand up</w:t>
                                  </w:r>
                                  <w:proofErr w:type="spellEnd"/>
                                  <w:r w:rsidRPr="00B3731F">
                                    <w:rPr>
                                      <w:rFonts w:ascii="Arial" w:hAnsi="Arial" w:cs="Arial"/>
                                    </w:rPr>
                                    <w:t xml:space="preserve"> comedy performance had the crowd laughing</w:t>
                                  </w:r>
                                  <w:r w:rsidR="00BD6CC4">
                                    <w:rPr>
                                      <w:rFonts w:ascii="Arial" w:hAnsi="Arial" w:cs="Arial"/>
                                    </w:rPr>
                                    <w:t xml:space="preserve">.  This was followed by </w:t>
                                  </w:r>
                                  <w:r w:rsidRPr="00B3731F">
                                    <w:rPr>
                                      <w:rFonts w:ascii="Arial" w:hAnsi="Arial" w:cs="Arial"/>
                                    </w:rPr>
                                    <w:t>a duet a</w:t>
                                  </w:r>
                                  <w:r w:rsidR="00BD6CC4">
                                    <w:rPr>
                                      <w:rFonts w:ascii="Arial" w:hAnsi="Arial" w:cs="Arial"/>
                                    </w:rPr>
                                    <w:t>ccompanied by guitar which was beautifully sung</w:t>
                                  </w:r>
                                  <w:r w:rsidRPr="00B3731F">
                                    <w:rPr>
                                      <w:rFonts w:ascii="Arial" w:hAnsi="Arial" w:cs="Arial"/>
                                    </w:rPr>
                                    <w:t xml:space="preserve"> then all patients coming back together to sing Stand by Me. Bringing the concert to an end all patients and guests sang Bridge </w:t>
                                  </w:r>
                                  <w:proofErr w:type="gramStart"/>
                                  <w:r w:rsidRPr="00B3731F">
                                    <w:rPr>
                                      <w:rFonts w:ascii="Arial" w:hAnsi="Arial" w:cs="Arial"/>
                                    </w:rPr>
                                    <w:t>Over</w:t>
                                  </w:r>
                                  <w:proofErr w:type="gramEnd"/>
                                  <w:r w:rsidRPr="00B3731F">
                                    <w:rPr>
                                      <w:rFonts w:ascii="Arial" w:hAnsi="Arial" w:cs="Arial"/>
                                    </w:rPr>
                                    <w:t xml:space="preserve"> Troubled water in aid of those affected by the Grenfell Tower incident. Lastly to finish off the event guests participated in a raffle which included some prizes made by patients at Ne</w:t>
                                  </w:r>
                                  <w:r w:rsidR="00BD6CC4">
                                    <w:rPr>
                                      <w:rFonts w:ascii="Arial" w:hAnsi="Arial" w:cs="Arial"/>
                                    </w:rPr>
                                    <w:t>wmarket House.  A</w:t>
                                  </w:r>
                                  <w:r w:rsidRPr="00B3731F">
                                    <w:rPr>
                                      <w:rFonts w:ascii="Arial" w:hAnsi="Arial" w:cs="Arial"/>
                                    </w:rPr>
                                    <w:t>ll the money raised was donated to the Grenfell Towers fund. Guests were then all welcomed in for refreshments before leaving. Overall the concert was a success and thorough enjoyment for both the patients and those who kindly joined the event.</w:t>
                                  </w:r>
                                </w:p>
                                <w:p w:rsidR="00B3731F" w:rsidRDefault="00B3731F">
                                  <w:pPr>
                                    <w:rPr>
                                      <w:rFonts w:ascii="Arial" w:hAnsi="Arial" w:cs="Arial"/>
                                    </w:rPr>
                                  </w:pPr>
                                </w:p>
                                <w:p w:rsidR="00B3731F" w:rsidRPr="00B3731F" w:rsidRDefault="00B3731F">
                                  <w:pPr>
                                    <w:rPr>
                                      <w:i/>
                                    </w:rPr>
                                  </w:pPr>
                                  <w:r w:rsidRPr="00B3731F">
                                    <w:rPr>
                                      <w:rFonts w:ascii="Arial" w:hAnsi="Arial" w:cs="Arial"/>
                                      <w:i/>
                                    </w:rPr>
                                    <w:t>Katie 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9pt;margin-top:13.45pt;width:262.2pt;height:49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">
                      <v:textbox>
                        <w:txbxContent>
                          <w:p w:rsidR="00431563" w:rsidRDefault="00B3731F">
                            <w:pPr>
                              <w:rPr>
                                <w:rFonts w:ascii="Arial" w:hAnsi="Arial" w:cs="Arial"/>
                              </w:rPr>
                            </w:pPr>
                            <w:r w:rsidRPr="00B3731F">
                              <w:rPr>
                                <w:rFonts w:ascii="Arial" w:hAnsi="Arial" w:cs="Arial"/>
                              </w:rPr>
                              <w:t xml:space="preserve">On the 22nd June 2017 patients at Newmarket House performed a summer concert in the garden of which staff members, families and friends of patients were all welcomed to. The concert consisted of a variety of music performances accompanied by guitar and other instruments. The program started with patients singing Under the Sea from The Little Mermaid, Feed the Birds from Mary Poppins and </w:t>
                            </w:r>
                            <w:proofErr w:type="spellStart"/>
                            <w:proofErr w:type="gramStart"/>
                            <w:r w:rsidRPr="00B3731F">
                              <w:rPr>
                                <w:rFonts w:ascii="Arial" w:hAnsi="Arial" w:cs="Arial"/>
                              </w:rPr>
                              <w:t>a</w:t>
                            </w:r>
                            <w:proofErr w:type="spellEnd"/>
                            <w:proofErr w:type="gramEnd"/>
                            <w:r w:rsidRPr="00B3731F">
                              <w:rPr>
                                <w:rFonts w:ascii="Arial" w:hAnsi="Arial" w:cs="Arial"/>
                              </w:rPr>
                              <w:t xml:space="preserve"> instrumental flute solo of another Disney song. Patients then involved the guests </w:t>
                            </w:r>
                            <w:r w:rsidR="00BD6CC4">
                              <w:rPr>
                                <w:rFonts w:ascii="Arial" w:hAnsi="Arial" w:cs="Arial"/>
                              </w:rPr>
                              <w:t>with them joining in</w:t>
                            </w:r>
                            <w:r w:rsidRPr="00B3731F">
                              <w:rPr>
                                <w:rFonts w:ascii="Arial" w:hAnsi="Arial" w:cs="Arial"/>
                              </w:rPr>
                              <w:t xml:space="preserve"> on the song </w:t>
                            </w:r>
                            <w:proofErr w:type="gramStart"/>
                            <w:r w:rsidRPr="00B3731F">
                              <w:rPr>
                                <w:rFonts w:ascii="Arial" w:hAnsi="Arial" w:cs="Arial"/>
                              </w:rPr>
                              <w:t>Pick</w:t>
                            </w:r>
                            <w:proofErr w:type="gramEnd"/>
                            <w:r w:rsidRPr="00B3731F">
                              <w:rPr>
                                <w:rFonts w:ascii="Arial" w:hAnsi="Arial" w:cs="Arial"/>
                              </w:rPr>
                              <w:t xml:space="preserve"> a Bale of Cotton, which turned out to be a great success and fun for everyone. The concert then continued with all patie</w:t>
                            </w:r>
                            <w:r w:rsidR="00BD6CC4">
                              <w:rPr>
                                <w:rFonts w:ascii="Arial" w:hAnsi="Arial" w:cs="Arial"/>
                              </w:rPr>
                              <w:t>nts singing Young Woman of Ryde.</w:t>
                            </w:r>
                            <w:r w:rsidRPr="00B3731F">
                              <w:rPr>
                                <w:rFonts w:ascii="Arial" w:hAnsi="Arial" w:cs="Arial"/>
                              </w:rPr>
                              <w:t xml:space="preserve"> </w:t>
                            </w:r>
                            <w:r w:rsidR="00BD6CC4">
                              <w:rPr>
                                <w:rFonts w:ascii="Arial" w:hAnsi="Arial" w:cs="Arial"/>
                              </w:rPr>
                              <w:t>A</w:t>
                            </w:r>
                            <w:r w:rsidRPr="00B3731F">
                              <w:rPr>
                                <w:rFonts w:ascii="Arial" w:hAnsi="Arial" w:cs="Arial"/>
                              </w:rPr>
                              <w:t xml:space="preserve"> solo </w:t>
                            </w:r>
                            <w:proofErr w:type="spellStart"/>
                            <w:r w:rsidRPr="00B3731F">
                              <w:rPr>
                                <w:rFonts w:ascii="Arial" w:hAnsi="Arial" w:cs="Arial"/>
                              </w:rPr>
                              <w:t>stand up</w:t>
                            </w:r>
                            <w:proofErr w:type="spellEnd"/>
                            <w:r w:rsidRPr="00B3731F">
                              <w:rPr>
                                <w:rFonts w:ascii="Arial" w:hAnsi="Arial" w:cs="Arial"/>
                              </w:rPr>
                              <w:t xml:space="preserve"> comedy performance had the crowd laughing</w:t>
                            </w:r>
                            <w:r w:rsidR="00BD6CC4">
                              <w:rPr>
                                <w:rFonts w:ascii="Arial" w:hAnsi="Arial" w:cs="Arial"/>
                              </w:rPr>
                              <w:t xml:space="preserve">.  This was followed by </w:t>
                            </w:r>
                            <w:r w:rsidRPr="00B3731F">
                              <w:rPr>
                                <w:rFonts w:ascii="Arial" w:hAnsi="Arial" w:cs="Arial"/>
                              </w:rPr>
                              <w:t>a duet a</w:t>
                            </w:r>
                            <w:r w:rsidR="00BD6CC4">
                              <w:rPr>
                                <w:rFonts w:ascii="Arial" w:hAnsi="Arial" w:cs="Arial"/>
                              </w:rPr>
                              <w:t>ccompanied by guitar which was beautifully sung</w:t>
                            </w:r>
                            <w:r w:rsidRPr="00B3731F">
                              <w:rPr>
                                <w:rFonts w:ascii="Arial" w:hAnsi="Arial" w:cs="Arial"/>
                              </w:rPr>
                              <w:t xml:space="preserve"> then all patients coming back together to sing Stand by Me. Bringing the concert to an end all patients and guests sang Bridge </w:t>
                            </w:r>
                            <w:proofErr w:type="gramStart"/>
                            <w:r w:rsidRPr="00B3731F">
                              <w:rPr>
                                <w:rFonts w:ascii="Arial" w:hAnsi="Arial" w:cs="Arial"/>
                              </w:rPr>
                              <w:t>Over</w:t>
                            </w:r>
                            <w:proofErr w:type="gramEnd"/>
                            <w:r w:rsidRPr="00B3731F">
                              <w:rPr>
                                <w:rFonts w:ascii="Arial" w:hAnsi="Arial" w:cs="Arial"/>
                              </w:rPr>
                              <w:t xml:space="preserve"> Troubled water in aid of those affected by the Grenfell Tower incident. Lastly to finish off the event guests participated in a raffle which included some prizes made by patients at Ne</w:t>
                            </w:r>
                            <w:r w:rsidR="00BD6CC4">
                              <w:rPr>
                                <w:rFonts w:ascii="Arial" w:hAnsi="Arial" w:cs="Arial"/>
                              </w:rPr>
                              <w:t>wmarket House.  A</w:t>
                            </w:r>
                            <w:r w:rsidRPr="00B3731F">
                              <w:rPr>
                                <w:rFonts w:ascii="Arial" w:hAnsi="Arial" w:cs="Arial"/>
                              </w:rPr>
                              <w:t>ll the money raised was donated to the Grenfell Towers fund. Guests were then all welcomed in for refreshments before leaving. Overall the concert was a success and thorough enjoyment for both the patients and those who kindly joined the event.</w:t>
                            </w:r>
                          </w:p>
                          <w:p w:rsidR="00B3731F" w:rsidRDefault="00B3731F">
                            <w:pPr>
                              <w:rPr>
                                <w:rFonts w:ascii="Arial" w:hAnsi="Arial" w:cs="Arial"/>
                              </w:rPr>
                            </w:pPr>
                          </w:p>
                          <w:p w:rsidR="00B3731F" w:rsidRPr="00B3731F" w:rsidRDefault="00B3731F">
                            <w:pPr>
                              <w:rPr>
                                <w:i/>
                              </w:rPr>
                            </w:pPr>
                            <w:r w:rsidRPr="00B3731F">
                              <w:rPr>
                                <w:rFonts w:ascii="Arial" w:hAnsi="Arial" w:cs="Arial"/>
                                <w:i/>
                              </w:rPr>
                              <w:t>Katie T</w:t>
                            </w:r>
                          </w:p>
                        </w:txbxContent>
                      </v:textbox>
                    </v:shape>
                  </w:pict>
                </mc:Fallback>
              </mc:AlternateContent>
            </w:r>
            <w:r>
              <w:rPr>
                <w:noProof/>
                <w:lang w:val="en-GB" w:eastAsia="en-GB"/>
              </w:rPr>
              <w:drawing>
                <wp:inline distT="0" distB="0" distL="0" distR="0">
                  <wp:extent cx="1813560" cy="1361021"/>
                  <wp:effectExtent l="0" t="2223" r="0" b="0"/>
                  <wp:docPr id="5" name="Picture 5" descr="C:\Users\Andrea\AppData\Local\Microsoft\Windows\INetCache\Content.Word\IMG_8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AppData\Local\Microsoft\Windows\INetCache\Content.Word\IMG_878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1813560" cy="1361021"/>
                          </a:xfrm>
                          <a:prstGeom prst="rect">
                            <a:avLst/>
                          </a:prstGeom>
                          <a:noFill/>
                          <a:ln>
                            <a:noFill/>
                          </a:ln>
                        </pic:spPr>
                      </pic:pic>
                    </a:graphicData>
                  </a:graphic>
                </wp:inline>
              </w:drawing>
            </w:r>
            <w:r w:rsidR="006D4C8A" w:rsidRPr="003A4B77">
              <w:rPr>
                <w:rFonts w:ascii="Arial" w:hAnsi="Arial"/>
                <w:sz w:val="24"/>
                <w:szCs w:val="24"/>
              </w:rPr>
              <w:br/>
            </w:r>
          </w:p>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Default="00B3731F" w:rsidP="00B3731F"/>
          <w:p w:rsidR="00B3731F" w:rsidRPr="00B3731F" w:rsidRDefault="00B3731F" w:rsidP="00B3731F"/>
        </w:tc>
      </w:tr>
      <w:tr w:rsidR="00D148EA" w:rsidTr="00931C3E">
        <w:tc>
          <w:tcPr>
            <w:tcW w:w="2898" w:type="dxa"/>
            <w:shd w:val="clear" w:color="auto" w:fill="7030A0"/>
          </w:tcPr>
          <w:p w:rsidR="00D148EA" w:rsidRDefault="003A4B77" w:rsidP="00AA71FB">
            <w:pPr>
              <w:pStyle w:val="Links"/>
            </w:pPr>
            <w:r>
              <w:lastRenderedPageBreak/>
              <w:t>If</w:t>
            </w:r>
            <w:r w:rsidR="00D753FE">
              <w:t xml:space="preserve"> you would like to contribute to the next newsletter please let Andrea have your submission by </w:t>
            </w:r>
            <w:r w:rsidR="00F0092A">
              <w:t>December 31st</w:t>
            </w:r>
            <w:r w:rsidR="00431563">
              <w:t xml:space="preserve"> 2017</w:t>
            </w:r>
            <w:r w:rsidR="00D753FE">
              <w:t xml:space="preserve">.  You can use the newsletter to </w:t>
            </w:r>
            <w:proofErr w:type="spellStart"/>
            <w:r w:rsidR="00D753FE">
              <w:t>publicise</w:t>
            </w:r>
            <w:proofErr w:type="spellEnd"/>
            <w:r w:rsidR="00D753FE">
              <w:t xml:space="preserve"> events you are involved in or want others to know about.</w:t>
            </w:r>
          </w:p>
          <w:p w:rsidR="00D148EA" w:rsidRPr="002D08DA" w:rsidRDefault="00D148EA" w:rsidP="00D148EA">
            <w:pPr>
              <w:pStyle w:val="SideBarHeading"/>
              <w:rPr>
                <w:rStyle w:val="Hyperlink"/>
              </w:rPr>
            </w:pPr>
          </w:p>
        </w:tc>
        <w:tc>
          <w:tcPr>
            <w:tcW w:w="8008" w:type="dxa"/>
            <w:gridSpan w:val="2"/>
          </w:tcPr>
          <w:p w:rsidR="00D148EA" w:rsidRDefault="007D0813" w:rsidP="00AA71FB">
            <w:pPr>
              <w:pStyle w:val="Heading2"/>
            </w:pPr>
            <w:r>
              <w:lastRenderedPageBreak/>
              <w:t>Staff News</w:t>
            </w:r>
          </w:p>
          <w:tbl>
            <w:tblPr>
              <w:tblW w:w="7792" w:type="dxa"/>
              <w:tblLook w:val="01E0" w:firstRow="1" w:lastRow="1" w:firstColumn="1" w:lastColumn="1" w:noHBand="0" w:noVBand="0"/>
            </w:tblPr>
            <w:tblGrid>
              <w:gridCol w:w="252"/>
              <w:gridCol w:w="7540"/>
            </w:tblGrid>
            <w:tr w:rsidR="00D148EA" w:rsidTr="00BA09E6">
              <w:trPr>
                <w:trHeight w:val="754"/>
              </w:trPr>
              <w:tc>
                <w:tcPr>
                  <w:tcW w:w="252" w:type="dxa"/>
                  <w:vAlign w:val="center"/>
                </w:tcPr>
                <w:p w:rsidR="00D148EA" w:rsidRDefault="00D148EA" w:rsidP="00AA71FB">
                  <w:pPr>
                    <w:pStyle w:val="BodyText"/>
                    <w:spacing w:before="60"/>
                    <w:jc w:val="center"/>
                  </w:pPr>
                </w:p>
              </w:tc>
              <w:tc>
                <w:tcPr>
                  <w:tcW w:w="7540" w:type="dxa"/>
                </w:tcPr>
                <w:p w:rsidR="000C0BDF" w:rsidRDefault="000C0BDF" w:rsidP="00E74F9E">
                  <w:pPr>
                    <w:pStyle w:val="PlainText"/>
                    <w:jc w:val="center"/>
                    <w:rPr>
                      <w:sz w:val="36"/>
                      <w:szCs w:val="36"/>
                    </w:rPr>
                  </w:pPr>
                </w:p>
                <w:p w:rsidR="00B3731F" w:rsidRPr="000C0BDF" w:rsidRDefault="00431563" w:rsidP="000C0BDF">
                  <w:pPr>
                    <w:pStyle w:val="PlainText"/>
                    <w:jc w:val="center"/>
                    <w:rPr>
                      <w:sz w:val="36"/>
                      <w:szCs w:val="36"/>
                    </w:rPr>
                  </w:pPr>
                  <w:r w:rsidRPr="000C0BDF">
                    <w:rPr>
                      <w:sz w:val="36"/>
                      <w:szCs w:val="36"/>
                    </w:rPr>
                    <w:t xml:space="preserve">Congratulations to Nina and George who </w:t>
                  </w:r>
                  <w:r w:rsidR="000C0BDF">
                    <w:rPr>
                      <w:sz w:val="36"/>
                      <w:szCs w:val="36"/>
                    </w:rPr>
                    <w:t xml:space="preserve">were </w:t>
                  </w:r>
                  <w:r w:rsidRPr="000C0BDF">
                    <w:rPr>
                      <w:sz w:val="36"/>
                      <w:szCs w:val="36"/>
                    </w:rPr>
                    <w:t>married on 26</w:t>
                  </w:r>
                  <w:r w:rsidRPr="000C0BDF">
                    <w:rPr>
                      <w:sz w:val="36"/>
                      <w:szCs w:val="36"/>
                      <w:vertAlign w:val="superscript"/>
                    </w:rPr>
                    <w:t>th</w:t>
                  </w:r>
                  <w:r w:rsidRPr="000C0BDF">
                    <w:rPr>
                      <w:sz w:val="36"/>
                      <w:szCs w:val="36"/>
                    </w:rPr>
                    <w:t xml:space="preserve"> July</w:t>
                  </w:r>
                  <w:r w:rsidR="007D0813" w:rsidRPr="000C0BDF">
                    <w:rPr>
                      <w:rFonts w:ascii="Arial" w:hAnsi="Arial" w:cs="Arial"/>
                      <w:sz w:val="36"/>
                      <w:szCs w:val="36"/>
                    </w:rPr>
                    <w:t>.</w:t>
                  </w:r>
                  <w:r w:rsidR="00411204" w:rsidRPr="000C0BDF">
                    <w:rPr>
                      <w:rFonts w:ascii="Arial" w:hAnsi="Arial" w:cs="Arial"/>
                      <w:sz w:val="36"/>
                      <w:szCs w:val="36"/>
                    </w:rPr>
                    <w:t xml:space="preserve">   </w:t>
                  </w:r>
                </w:p>
              </w:tc>
            </w:tr>
          </w:tbl>
          <w:p w:rsidR="000C0BDF" w:rsidRDefault="000C0BDF" w:rsidP="00931C3E">
            <w:pPr>
              <w:pStyle w:val="Heading2"/>
            </w:pPr>
          </w:p>
          <w:p w:rsidR="00931C3E" w:rsidRDefault="00E74F9E" w:rsidP="00931C3E">
            <w:pPr>
              <w:pStyle w:val="Heading2"/>
            </w:pPr>
            <w:proofErr w:type="gramStart"/>
            <w:r>
              <w:lastRenderedPageBreak/>
              <w:t>Bake Off Contender??</w:t>
            </w:r>
            <w:proofErr w:type="gramEnd"/>
          </w:p>
          <w:tbl>
            <w:tblPr>
              <w:tblW w:w="7395" w:type="dxa"/>
              <w:tblLook w:val="01E0" w:firstRow="1" w:lastRow="1" w:firstColumn="1" w:lastColumn="1" w:noHBand="0" w:noVBand="0"/>
            </w:tblPr>
            <w:tblGrid>
              <w:gridCol w:w="2677"/>
              <w:gridCol w:w="4718"/>
            </w:tblGrid>
            <w:tr w:rsidR="00931C3E" w:rsidTr="00BD6CC4">
              <w:trPr>
                <w:trHeight w:val="359"/>
              </w:trPr>
              <w:tc>
                <w:tcPr>
                  <w:tcW w:w="2677" w:type="dxa"/>
                  <w:vAlign w:val="center"/>
                </w:tcPr>
                <w:p w:rsidR="00931C3E" w:rsidRDefault="00431563" w:rsidP="00DA4151">
                  <w:pPr>
                    <w:pStyle w:val="BodyText"/>
                    <w:spacing w:before="60"/>
                    <w:jc w:val="center"/>
                  </w:pPr>
                  <w:r>
                    <w:rPr>
                      <w:noProof/>
                      <w:lang w:val="en-GB" w:eastAsia="en-GB"/>
                    </w:rPr>
                    <w:drawing>
                      <wp:inline distT="0" distB="0" distL="0" distR="0" wp14:anchorId="52242FFC" wp14:editId="5151C717">
                        <wp:extent cx="1593080" cy="1446800"/>
                        <wp:effectExtent l="0" t="3175" r="4445" b="4445"/>
                        <wp:docPr id="7" name="Picture 7" descr="C:\Users\Andrea\AppData\Local\Microsoft\Windows\INetCache\Content.Word\IMG_8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a\AppData\Local\Microsoft\Windows\INetCache\Content.Word\IMG_878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1599219" cy="1452375"/>
                                </a:xfrm>
                                <a:prstGeom prst="rect">
                                  <a:avLst/>
                                </a:prstGeom>
                                <a:noFill/>
                                <a:ln>
                                  <a:noFill/>
                                </a:ln>
                              </pic:spPr>
                            </pic:pic>
                          </a:graphicData>
                        </a:graphic>
                      </wp:inline>
                    </w:drawing>
                  </w:r>
                </w:p>
              </w:tc>
              <w:tc>
                <w:tcPr>
                  <w:tcW w:w="4718" w:type="dxa"/>
                </w:tcPr>
                <w:p w:rsidR="00E74F9E" w:rsidRDefault="00E74F9E" w:rsidP="00431563">
                  <w:pPr>
                    <w:pStyle w:val="PlainText"/>
                    <w:jc w:val="center"/>
                    <w:rPr>
                      <w:sz w:val="28"/>
                      <w:szCs w:val="28"/>
                    </w:rPr>
                  </w:pPr>
                </w:p>
                <w:p w:rsidR="00E74F9E" w:rsidRDefault="00E74F9E" w:rsidP="00431563">
                  <w:pPr>
                    <w:pStyle w:val="PlainText"/>
                    <w:jc w:val="center"/>
                    <w:rPr>
                      <w:sz w:val="28"/>
                      <w:szCs w:val="28"/>
                    </w:rPr>
                  </w:pPr>
                </w:p>
                <w:p w:rsidR="00E74F9E" w:rsidRDefault="00E74F9E" w:rsidP="00431563">
                  <w:pPr>
                    <w:pStyle w:val="PlainText"/>
                    <w:jc w:val="center"/>
                    <w:rPr>
                      <w:sz w:val="28"/>
                      <w:szCs w:val="28"/>
                    </w:rPr>
                  </w:pPr>
                </w:p>
                <w:p w:rsidR="00931C3E" w:rsidRPr="00E74F9E" w:rsidRDefault="00431563" w:rsidP="000C0BDF">
                  <w:pPr>
                    <w:pStyle w:val="PlainText"/>
                    <w:jc w:val="center"/>
                    <w:rPr>
                      <w:sz w:val="28"/>
                      <w:szCs w:val="28"/>
                    </w:rPr>
                  </w:pPr>
                  <w:r w:rsidRPr="00E74F9E">
                    <w:rPr>
                      <w:sz w:val="28"/>
                      <w:szCs w:val="28"/>
                    </w:rPr>
                    <w:t xml:space="preserve">This was the </w:t>
                  </w:r>
                  <w:r w:rsidR="000C0BDF">
                    <w:rPr>
                      <w:sz w:val="28"/>
                      <w:szCs w:val="28"/>
                    </w:rPr>
                    <w:t>Mermaid</w:t>
                  </w:r>
                  <w:r w:rsidRPr="00E74F9E">
                    <w:rPr>
                      <w:sz w:val="28"/>
                      <w:szCs w:val="28"/>
                    </w:rPr>
                    <w:t xml:space="preserve"> cake made by Diana for the Summer Concert tea party.  It </w:t>
                  </w:r>
                  <w:r w:rsidR="000C0BDF">
                    <w:rPr>
                      <w:sz w:val="28"/>
                      <w:szCs w:val="28"/>
                    </w:rPr>
                    <w:t>looked, and tasted,</w:t>
                  </w:r>
                  <w:r w:rsidRPr="00E74F9E">
                    <w:rPr>
                      <w:sz w:val="28"/>
                      <w:szCs w:val="28"/>
                    </w:rPr>
                    <w:t xml:space="preserve"> amazing.</w:t>
                  </w:r>
                </w:p>
              </w:tc>
            </w:tr>
          </w:tbl>
          <w:p w:rsidR="00B3731F" w:rsidRDefault="00B3731F" w:rsidP="00B3731F">
            <w:pPr>
              <w:pStyle w:val="Heading2"/>
            </w:pPr>
            <w:r>
              <w:t>Multi-Family Therapy/MFT</w:t>
            </w:r>
          </w:p>
          <w:p w:rsidR="00B3731F" w:rsidRDefault="00B3731F" w:rsidP="00B3731F">
            <w:pPr>
              <w:rPr>
                <w:rFonts w:ascii="Arial" w:hAnsi="Arial" w:cs="Arial"/>
                <w:b/>
                <w:bCs/>
                <w:u w:val="single"/>
              </w:rPr>
            </w:pPr>
          </w:p>
          <w:p w:rsidR="00B3731F" w:rsidRPr="00B3731F" w:rsidRDefault="00B3731F" w:rsidP="00B3731F">
            <w:pPr>
              <w:jc w:val="both"/>
              <w:rPr>
                <w:rFonts w:ascii="Arial" w:hAnsi="Arial" w:cs="Arial"/>
                <w:b/>
                <w:bCs/>
                <w:lang w:eastAsia="ja-JP"/>
              </w:rPr>
            </w:pPr>
            <w:r w:rsidRPr="00B3731F">
              <w:rPr>
                <w:rFonts w:ascii="Arial" w:hAnsi="Arial" w:cs="Arial"/>
                <w:b/>
                <w:bCs/>
                <w:lang w:eastAsia="ja-JP"/>
              </w:rPr>
              <w:t>What is Multi-Family Therapy?</w:t>
            </w:r>
          </w:p>
          <w:p w:rsidR="00B3731F" w:rsidRPr="00B3731F" w:rsidRDefault="00B3731F" w:rsidP="00B3731F">
            <w:pPr>
              <w:jc w:val="both"/>
              <w:rPr>
                <w:rFonts w:ascii="Arial" w:hAnsi="Arial" w:cs="Arial"/>
                <w:b/>
                <w:bCs/>
                <w:lang w:eastAsia="ja-JP"/>
              </w:rPr>
            </w:pPr>
            <w:r w:rsidRPr="00B3731F">
              <w:rPr>
                <w:rFonts w:ascii="Arial" w:hAnsi="Arial" w:cs="Arial"/>
                <w:lang w:eastAsia="ja-JP"/>
              </w:rPr>
              <w:t xml:space="preserve">Family work is an important part of treatment for an eating disorder. Multi Family Therapy (MFT) is a variant of family therapy. It involves a minimum of two families coming together, sharing their experiences and participating in a number of activities designed to help improve family understanding, communication, and collaborative working. </w:t>
            </w:r>
          </w:p>
          <w:p w:rsidR="00B3731F" w:rsidRPr="00B3731F" w:rsidRDefault="00B3731F" w:rsidP="00B3731F">
            <w:pPr>
              <w:jc w:val="both"/>
              <w:rPr>
                <w:rFonts w:ascii="Arial" w:hAnsi="Arial" w:cs="Arial"/>
                <w:b/>
                <w:bCs/>
                <w:lang w:eastAsia="ja-JP"/>
              </w:rPr>
            </w:pPr>
          </w:p>
          <w:p w:rsidR="00B3731F" w:rsidRPr="00B3731F" w:rsidRDefault="00B3731F" w:rsidP="00B3731F">
            <w:pPr>
              <w:jc w:val="both"/>
              <w:rPr>
                <w:rFonts w:ascii="Arial" w:hAnsi="Arial" w:cs="Arial"/>
                <w:lang w:eastAsia="ja-JP"/>
              </w:rPr>
            </w:pPr>
            <w:r w:rsidRPr="00B3731F">
              <w:rPr>
                <w:rFonts w:ascii="Arial" w:hAnsi="Arial" w:cs="Arial"/>
                <w:b/>
                <w:bCs/>
                <w:lang w:eastAsia="ja-JP"/>
              </w:rPr>
              <w:t>The structure of the days</w:t>
            </w:r>
          </w:p>
          <w:p w:rsidR="00B3731F" w:rsidRPr="00B3731F" w:rsidRDefault="00B3731F" w:rsidP="00B3731F">
            <w:pPr>
              <w:jc w:val="both"/>
              <w:rPr>
                <w:rFonts w:ascii="Arial" w:hAnsi="Arial" w:cs="Arial"/>
                <w:lang w:eastAsia="ja-JP"/>
              </w:rPr>
            </w:pPr>
            <w:r w:rsidRPr="00B3731F">
              <w:rPr>
                <w:rFonts w:ascii="Arial" w:hAnsi="Arial" w:cs="Arial"/>
                <w:lang w:eastAsia="ja-JP"/>
              </w:rPr>
              <w:t xml:space="preserve">The days are structured and consist of activities and discussions specifically designed to help families work together towards recovery. Multiple families sharing their experiences together </w:t>
            </w:r>
            <w:proofErr w:type="gramStart"/>
            <w:r w:rsidRPr="00B3731F">
              <w:rPr>
                <w:rFonts w:ascii="Arial" w:hAnsi="Arial" w:cs="Arial"/>
                <w:lang w:eastAsia="ja-JP"/>
              </w:rPr>
              <w:t>has</w:t>
            </w:r>
            <w:proofErr w:type="gramEnd"/>
            <w:r w:rsidRPr="00B3731F">
              <w:rPr>
                <w:rFonts w:ascii="Arial" w:hAnsi="Arial" w:cs="Arial"/>
                <w:lang w:eastAsia="ja-JP"/>
              </w:rPr>
              <w:t xml:space="preserve"> been found to be the most effective way of delivering this treatment. MFT runs over 2-3 days during 1 week and requires all family members to attend. This is followed by a planned half day review session. We understand that committing to three full days can be difficult. We will try to be as flexible as we can to accommodate/ help with any practical difficulties with attending and will try to give you as much notice as possible.</w:t>
            </w:r>
          </w:p>
          <w:p w:rsidR="00B3731F" w:rsidRPr="00B3731F" w:rsidRDefault="00B3731F" w:rsidP="00B3731F">
            <w:pPr>
              <w:jc w:val="both"/>
              <w:rPr>
                <w:rFonts w:ascii="Arial" w:hAnsi="Arial" w:cs="Arial"/>
                <w:i/>
                <w:iCs/>
                <w:lang w:eastAsia="ja-JP"/>
              </w:rPr>
            </w:pPr>
          </w:p>
          <w:p w:rsidR="00B3731F" w:rsidRPr="00B3731F" w:rsidRDefault="00B3731F" w:rsidP="00B3731F">
            <w:pPr>
              <w:jc w:val="both"/>
              <w:rPr>
                <w:rFonts w:ascii="Arial" w:hAnsi="Arial" w:cs="Arial"/>
                <w:b/>
                <w:bCs/>
                <w:lang w:eastAsia="ja-JP"/>
              </w:rPr>
            </w:pPr>
            <w:r w:rsidRPr="00B3731F">
              <w:rPr>
                <w:rFonts w:ascii="Arial" w:hAnsi="Arial" w:cs="Arial"/>
                <w:b/>
                <w:bCs/>
                <w:lang w:eastAsia="ja-JP"/>
              </w:rPr>
              <w:t>When can my family and I attend?</w:t>
            </w:r>
          </w:p>
          <w:p w:rsidR="00B3731F" w:rsidRPr="00B3731F" w:rsidRDefault="00B3731F" w:rsidP="00B3731F">
            <w:pPr>
              <w:jc w:val="both"/>
              <w:rPr>
                <w:rFonts w:ascii="Arial" w:hAnsi="Arial" w:cs="Arial"/>
                <w:lang w:eastAsia="ja-JP"/>
              </w:rPr>
            </w:pPr>
            <w:r w:rsidRPr="00B3731F">
              <w:rPr>
                <w:rFonts w:ascii="Arial" w:hAnsi="Arial" w:cs="Arial"/>
                <w:lang w:eastAsia="ja-JP"/>
              </w:rPr>
              <w:t>MFT will be discussed with you and your family during your treatment with us at Newmarket House and a start date will be arranged with you at a mutually agreed time.</w:t>
            </w:r>
          </w:p>
          <w:p w:rsidR="00B3731F" w:rsidRPr="00B3731F" w:rsidRDefault="00B3731F" w:rsidP="00B3731F">
            <w:pPr>
              <w:jc w:val="both"/>
              <w:rPr>
                <w:rFonts w:ascii="Arial" w:hAnsi="Arial" w:cs="Arial"/>
                <w:i/>
                <w:iCs/>
                <w:lang w:eastAsia="ja-JP"/>
              </w:rPr>
            </w:pPr>
          </w:p>
          <w:p w:rsidR="00B3731F" w:rsidRPr="00B3731F" w:rsidRDefault="00B3731F" w:rsidP="00B3731F">
            <w:pPr>
              <w:jc w:val="both"/>
              <w:rPr>
                <w:rFonts w:ascii="Arial" w:hAnsi="Arial" w:cs="Arial"/>
                <w:lang w:eastAsia="ja-JP"/>
              </w:rPr>
            </w:pPr>
            <w:r w:rsidRPr="00B3731F">
              <w:rPr>
                <w:rFonts w:ascii="Arial" w:hAnsi="Arial" w:cs="Arial"/>
                <w:lang w:eastAsia="ja-JP"/>
              </w:rPr>
              <w:t xml:space="preserve">We are aware that any family work can feel anxiety provoking and that many people report feeling uncomfortable in group settings. We will try our best to alleviate any worries that you have both prior to attending and during the sessions. Please feel free to talk these through with a member of staff at any time.   </w:t>
            </w:r>
          </w:p>
          <w:p w:rsidR="00B3731F" w:rsidRPr="00B3731F" w:rsidRDefault="00B3731F" w:rsidP="00B3731F">
            <w:pPr>
              <w:jc w:val="both"/>
              <w:rPr>
                <w:rFonts w:ascii="Arial" w:hAnsi="Arial" w:cs="Arial"/>
                <w:lang w:eastAsia="ja-JP"/>
              </w:rPr>
            </w:pPr>
          </w:p>
          <w:p w:rsidR="00B3731F" w:rsidRPr="00B3731F" w:rsidRDefault="00B3731F" w:rsidP="00B3731F">
            <w:pPr>
              <w:spacing w:line="276" w:lineRule="auto"/>
              <w:rPr>
                <w:rFonts w:ascii="Arial" w:hAnsi="Arial" w:cs="Arial"/>
              </w:rPr>
            </w:pPr>
            <w:r w:rsidRPr="00B3731F">
              <w:rPr>
                <w:rFonts w:ascii="Arial" w:hAnsi="Arial" w:cs="Arial"/>
              </w:rPr>
              <w:t>For more information please contact Julie Dodd, Clinical Care Liaison Co-ordinator.</w:t>
            </w:r>
          </w:p>
          <w:p w:rsidR="00D148EA" w:rsidRPr="00046B3D" w:rsidRDefault="00D148EA" w:rsidP="00D148EA">
            <w:pPr>
              <w:rPr>
                <w:rFonts w:asciiTheme="majorHAnsi" w:hAnsiTheme="majorHAnsi"/>
              </w:rPr>
            </w:pPr>
            <w:bookmarkStart w:id="0" w:name="_GoBack"/>
            <w:bookmarkEnd w:id="0"/>
          </w:p>
        </w:tc>
      </w:tr>
    </w:tbl>
    <w:p w:rsidR="00931C3E" w:rsidRPr="00931C3E" w:rsidRDefault="00931C3E" w:rsidP="00931C3E"/>
    <w:sectPr w:rsidR="00931C3E" w:rsidRPr="00931C3E"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B84" w:rsidRDefault="007D7B84">
      <w:r>
        <w:separator/>
      </w:r>
    </w:p>
  </w:endnote>
  <w:endnote w:type="continuationSeparator" w:id="0">
    <w:p w:rsidR="007D7B84" w:rsidRDefault="007D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B84" w:rsidRDefault="007D7B84">
      <w:r>
        <w:separator/>
      </w:r>
    </w:p>
  </w:footnote>
  <w:footnote w:type="continuationSeparator" w:id="0">
    <w:p w:rsidR="007D7B84" w:rsidRDefault="007D7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46F2402"/>
    <w:multiLevelType w:val="hybridMultilevel"/>
    <w:tmpl w:val="2DD481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93"/>
    <w:rsid w:val="000034C8"/>
    <w:rsid w:val="000120E3"/>
    <w:rsid w:val="000301FC"/>
    <w:rsid w:val="000356BC"/>
    <w:rsid w:val="00037900"/>
    <w:rsid w:val="00046B3D"/>
    <w:rsid w:val="00052B93"/>
    <w:rsid w:val="00054D9C"/>
    <w:rsid w:val="00064ABB"/>
    <w:rsid w:val="0008500C"/>
    <w:rsid w:val="000A0174"/>
    <w:rsid w:val="000A615C"/>
    <w:rsid w:val="000C0BDF"/>
    <w:rsid w:val="000D333F"/>
    <w:rsid w:val="000F759E"/>
    <w:rsid w:val="000F76D2"/>
    <w:rsid w:val="00152026"/>
    <w:rsid w:val="00166952"/>
    <w:rsid w:val="0018091B"/>
    <w:rsid w:val="0018442A"/>
    <w:rsid w:val="00185854"/>
    <w:rsid w:val="001A0764"/>
    <w:rsid w:val="001A73A5"/>
    <w:rsid w:val="001C4343"/>
    <w:rsid w:val="001C4B55"/>
    <w:rsid w:val="001C513D"/>
    <w:rsid w:val="001F3DA2"/>
    <w:rsid w:val="00205897"/>
    <w:rsid w:val="00207A3F"/>
    <w:rsid w:val="00225A02"/>
    <w:rsid w:val="002261A3"/>
    <w:rsid w:val="00256107"/>
    <w:rsid w:val="002913A0"/>
    <w:rsid w:val="002A1EC9"/>
    <w:rsid w:val="002D08DA"/>
    <w:rsid w:val="002E5627"/>
    <w:rsid w:val="002E724C"/>
    <w:rsid w:val="00311C43"/>
    <w:rsid w:val="00323944"/>
    <w:rsid w:val="0032752A"/>
    <w:rsid w:val="0033010D"/>
    <w:rsid w:val="00345B00"/>
    <w:rsid w:val="00355832"/>
    <w:rsid w:val="003917DC"/>
    <w:rsid w:val="003A4B77"/>
    <w:rsid w:val="003A63DF"/>
    <w:rsid w:val="003C22EC"/>
    <w:rsid w:val="003C2D2C"/>
    <w:rsid w:val="003D26EA"/>
    <w:rsid w:val="004058E6"/>
    <w:rsid w:val="00411204"/>
    <w:rsid w:val="00415F08"/>
    <w:rsid w:val="00431563"/>
    <w:rsid w:val="00435C8C"/>
    <w:rsid w:val="00445DFF"/>
    <w:rsid w:val="00461DD5"/>
    <w:rsid w:val="00467D0D"/>
    <w:rsid w:val="00476A3C"/>
    <w:rsid w:val="00487680"/>
    <w:rsid w:val="004A24B3"/>
    <w:rsid w:val="004A364D"/>
    <w:rsid w:val="004B0FFC"/>
    <w:rsid w:val="004D1C31"/>
    <w:rsid w:val="0050638D"/>
    <w:rsid w:val="0053525C"/>
    <w:rsid w:val="00553550"/>
    <w:rsid w:val="00557DF7"/>
    <w:rsid w:val="00583F92"/>
    <w:rsid w:val="005B07C4"/>
    <w:rsid w:val="005B62FC"/>
    <w:rsid w:val="005B7D74"/>
    <w:rsid w:val="005E547A"/>
    <w:rsid w:val="005F19A9"/>
    <w:rsid w:val="00607AB7"/>
    <w:rsid w:val="0062037E"/>
    <w:rsid w:val="006301A9"/>
    <w:rsid w:val="00641B4A"/>
    <w:rsid w:val="0065629C"/>
    <w:rsid w:val="006740B0"/>
    <w:rsid w:val="006748DD"/>
    <w:rsid w:val="006764F4"/>
    <w:rsid w:val="006B2964"/>
    <w:rsid w:val="006B5CAB"/>
    <w:rsid w:val="006D4C8A"/>
    <w:rsid w:val="006E2B39"/>
    <w:rsid w:val="006F637A"/>
    <w:rsid w:val="00706858"/>
    <w:rsid w:val="00735A76"/>
    <w:rsid w:val="007476BC"/>
    <w:rsid w:val="007526F6"/>
    <w:rsid w:val="007674AE"/>
    <w:rsid w:val="00785129"/>
    <w:rsid w:val="007854B9"/>
    <w:rsid w:val="007B77C1"/>
    <w:rsid w:val="007C3535"/>
    <w:rsid w:val="007C6452"/>
    <w:rsid w:val="007D0813"/>
    <w:rsid w:val="007D0A4D"/>
    <w:rsid w:val="007D7B84"/>
    <w:rsid w:val="007E12A6"/>
    <w:rsid w:val="007F6DD0"/>
    <w:rsid w:val="00803EA2"/>
    <w:rsid w:val="00820316"/>
    <w:rsid w:val="00882EFF"/>
    <w:rsid w:val="008966A3"/>
    <w:rsid w:val="008B5090"/>
    <w:rsid w:val="008C02E2"/>
    <w:rsid w:val="008C4A9F"/>
    <w:rsid w:val="008D762F"/>
    <w:rsid w:val="008E3623"/>
    <w:rsid w:val="008E395A"/>
    <w:rsid w:val="00901629"/>
    <w:rsid w:val="00902ABA"/>
    <w:rsid w:val="00915FD8"/>
    <w:rsid w:val="0093052A"/>
    <w:rsid w:val="00931C3E"/>
    <w:rsid w:val="00937B06"/>
    <w:rsid w:val="00973C81"/>
    <w:rsid w:val="00974264"/>
    <w:rsid w:val="00977E9B"/>
    <w:rsid w:val="009816BD"/>
    <w:rsid w:val="00A01022"/>
    <w:rsid w:val="00A0659B"/>
    <w:rsid w:val="00A30AD6"/>
    <w:rsid w:val="00A31337"/>
    <w:rsid w:val="00A55198"/>
    <w:rsid w:val="00A61CAE"/>
    <w:rsid w:val="00AF03CB"/>
    <w:rsid w:val="00AF3C8A"/>
    <w:rsid w:val="00B21077"/>
    <w:rsid w:val="00B222B3"/>
    <w:rsid w:val="00B251F8"/>
    <w:rsid w:val="00B3116E"/>
    <w:rsid w:val="00B3583B"/>
    <w:rsid w:val="00B3731F"/>
    <w:rsid w:val="00B75C7B"/>
    <w:rsid w:val="00B91AF5"/>
    <w:rsid w:val="00BA09E6"/>
    <w:rsid w:val="00BB0A32"/>
    <w:rsid w:val="00BB0BE4"/>
    <w:rsid w:val="00BB494C"/>
    <w:rsid w:val="00BC06EA"/>
    <w:rsid w:val="00BD3D56"/>
    <w:rsid w:val="00BD6CC4"/>
    <w:rsid w:val="00BD6D7E"/>
    <w:rsid w:val="00BE227B"/>
    <w:rsid w:val="00BF40C4"/>
    <w:rsid w:val="00BF4357"/>
    <w:rsid w:val="00C05296"/>
    <w:rsid w:val="00C070B3"/>
    <w:rsid w:val="00C340F5"/>
    <w:rsid w:val="00C43D00"/>
    <w:rsid w:val="00C65005"/>
    <w:rsid w:val="00C927E0"/>
    <w:rsid w:val="00CB547E"/>
    <w:rsid w:val="00CB71C9"/>
    <w:rsid w:val="00CC35E1"/>
    <w:rsid w:val="00CD0123"/>
    <w:rsid w:val="00CE0C4C"/>
    <w:rsid w:val="00CE6266"/>
    <w:rsid w:val="00D02F61"/>
    <w:rsid w:val="00D03826"/>
    <w:rsid w:val="00D148EA"/>
    <w:rsid w:val="00D608D8"/>
    <w:rsid w:val="00D7361C"/>
    <w:rsid w:val="00D753FE"/>
    <w:rsid w:val="00D75AF0"/>
    <w:rsid w:val="00D952AE"/>
    <w:rsid w:val="00DA3D17"/>
    <w:rsid w:val="00DA3DAB"/>
    <w:rsid w:val="00DD39DA"/>
    <w:rsid w:val="00E10A9A"/>
    <w:rsid w:val="00E128EF"/>
    <w:rsid w:val="00E27281"/>
    <w:rsid w:val="00E63888"/>
    <w:rsid w:val="00E647C2"/>
    <w:rsid w:val="00E74F9E"/>
    <w:rsid w:val="00E7703B"/>
    <w:rsid w:val="00E8006C"/>
    <w:rsid w:val="00E849EC"/>
    <w:rsid w:val="00EB76B8"/>
    <w:rsid w:val="00ED33BD"/>
    <w:rsid w:val="00ED3723"/>
    <w:rsid w:val="00EF37B0"/>
    <w:rsid w:val="00EF7AB2"/>
    <w:rsid w:val="00F0092A"/>
    <w:rsid w:val="00F4396F"/>
    <w:rsid w:val="00F54792"/>
    <w:rsid w:val="00F71A42"/>
    <w:rsid w:val="00F77866"/>
    <w:rsid w:val="00F81DFE"/>
    <w:rsid w:val="00FA47F3"/>
    <w:rsid w:val="00FB5D8C"/>
    <w:rsid w:val="00FC1197"/>
    <w:rsid w:val="00FF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PlainText">
    <w:name w:val="Plain Text"/>
    <w:basedOn w:val="Normal"/>
    <w:link w:val="PlainTextChar"/>
    <w:uiPriority w:val="99"/>
    <w:unhideWhenUsed/>
    <w:rsid w:val="00052B93"/>
    <w:rPr>
      <w:rFonts w:ascii="Calibri" w:eastAsia="Corbel" w:hAnsi="Calibri"/>
      <w:sz w:val="22"/>
      <w:szCs w:val="21"/>
      <w:lang w:val="en-GB"/>
    </w:rPr>
  </w:style>
  <w:style w:type="character" w:customStyle="1" w:styleId="PlainTextChar">
    <w:name w:val="Plain Text Char"/>
    <w:basedOn w:val="DefaultParagraphFont"/>
    <w:link w:val="PlainText"/>
    <w:uiPriority w:val="99"/>
    <w:rsid w:val="00052B93"/>
    <w:rPr>
      <w:rFonts w:ascii="Calibri" w:eastAsia="Corbel" w:hAnsi="Calibri"/>
      <w:sz w:val="22"/>
      <w:szCs w:val="21"/>
      <w:lang w:eastAsia="en-US"/>
    </w:rPr>
  </w:style>
  <w:style w:type="paragraph" w:styleId="ListParagraph">
    <w:name w:val="List Paragraph"/>
    <w:basedOn w:val="Normal"/>
    <w:uiPriority w:val="34"/>
    <w:qFormat/>
    <w:rsid w:val="000356BC"/>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apple-converted-space">
    <w:name w:val="apple-converted-space"/>
    <w:basedOn w:val="DefaultParagraphFont"/>
    <w:rsid w:val="00BA09E6"/>
  </w:style>
  <w:style w:type="character" w:styleId="Emphasis">
    <w:name w:val="Emphasis"/>
    <w:basedOn w:val="DefaultParagraphFont"/>
    <w:uiPriority w:val="20"/>
    <w:qFormat/>
    <w:rsid w:val="00BA09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PlainText">
    <w:name w:val="Plain Text"/>
    <w:basedOn w:val="Normal"/>
    <w:link w:val="PlainTextChar"/>
    <w:uiPriority w:val="99"/>
    <w:unhideWhenUsed/>
    <w:rsid w:val="00052B93"/>
    <w:rPr>
      <w:rFonts w:ascii="Calibri" w:eastAsia="Corbel" w:hAnsi="Calibri"/>
      <w:sz w:val="22"/>
      <w:szCs w:val="21"/>
      <w:lang w:val="en-GB"/>
    </w:rPr>
  </w:style>
  <w:style w:type="character" w:customStyle="1" w:styleId="PlainTextChar">
    <w:name w:val="Plain Text Char"/>
    <w:basedOn w:val="DefaultParagraphFont"/>
    <w:link w:val="PlainText"/>
    <w:uiPriority w:val="99"/>
    <w:rsid w:val="00052B93"/>
    <w:rPr>
      <w:rFonts w:ascii="Calibri" w:eastAsia="Corbel" w:hAnsi="Calibri"/>
      <w:sz w:val="22"/>
      <w:szCs w:val="21"/>
      <w:lang w:eastAsia="en-US"/>
    </w:rPr>
  </w:style>
  <w:style w:type="paragraph" w:styleId="ListParagraph">
    <w:name w:val="List Paragraph"/>
    <w:basedOn w:val="Normal"/>
    <w:uiPriority w:val="34"/>
    <w:qFormat/>
    <w:rsid w:val="000356BC"/>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apple-converted-space">
    <w:name w:val="apple-converted-space"/>
    <w:basedOn w:val="DefaultParagraphFont"/>
    <w:rsid w:val="00BA09E6"/>
  </w:style>
  <w:style w:type="character" w:styleId="Emphasis">
    <w:name w:val="Emphasis"/>
    <w:basedOn w:val="DefaultParagraphFont"/>
    <w:uiPriority w:val="20"/>
    <w:qFormat/>
    <w:rsid w:val="00BA09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22091">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199859616">
      <w:bodyDiv w:val="1"/>
      <w:marLeft w:val="0"/>
      <w:marRight w:val="0"/>
      <w:marTop w:val="0"/>
      <w:marBottom w:val="0"/>
      <w:divBdr>
        <w:top w:val="none" w:sz="0" w:space="0" w:color="auto"/>
        <w:left w:val="none" w:sz="0" w:space="0" w:color="auto"/>
        <w:bottom w:val="none" w:sz="0" w:space="0" w:color="auto"/>
        <w:right w:val="none" w:sz="0" w:space="0" w:color="auto"/>
      </w:divBdr>
    </w:div>
    <w:div w:id="1740708868">
      <w:bodyDiv w:val="1"/>
      <w:marLeft w:val="0"/>
      <w:marRight w:val="0"/>
      <w:marTop w:val="0"/>
      <w:marBottom w:val="0"/>
      <w:divBdr>
        <w:top w:val="none" w:sz="0" w:space="0" w:color="auto"/>
        <w:left w:val="none" w:sz="0" w:space="0" w:color="auto"/>
        <w:bottom w:val="none" w:sz="0" w:space="0" w:color="auto"/>
        <w:right w:val="none" w:sz="0" w:space="0" w:color="auto"/>
      </w:divBdr>
    </w:div>
    <w:div w:id="18667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3B173636-37F5-4704-B217-39A194CF814C"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cid:5C687EC4-9EC9-426E-AF74-67184E32FDDF"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cid:6125CEB8-BD09-45A8-AD0B-260E0D51D0D7"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cid:79CF6D16-82FD-48D6-8AED-F15373BCF51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3879-1DD7-4187-9EE9-D1929534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newsletter.dot</Template>
  <TotalTime>0</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2003-07-31T09:56:00Z</cp:lastPrinted>
  <dcterms:created xsi:type="dcterms:W3CDTF">2017-07-18T10:44:00Z</dcterms:created>
  <dcterms:modified xsi:type="dcterms:W3CDTF">2017-08-02T10:44:00Z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